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21AC" w14:textId="77777777" w:rsidR="00EE73E2" w:rsidRDefault="00EE73E2" w:rsidP="00EC4323">
      <w:pPr>
        <w:pStyle w:val="NoSpacing"/>
      </w:pPr>
    </w:p>
    <w:p w14:paraId="52E4F75A" w14:textId="77777777" w:rsidR="005F7694" w:rsidRDefault="005F7694" w:rsidP="00EC4323">
      <w:pPr>
        <w:pStyle w:val="NoSpacing"/>
      </w:pPr>
    </w:p>
    <w:p w14:paraId="490FBE7B" w14:textId="6FB6A49C" w:rsidR="005F7694" w:rsidRPr="005F7694" w:rsidRDefault="005F7694" w:rsidP="00EC4323">
      <w:pPr>
        <w:pStyle w:val="NoSpacing"/>
        <w:rPr>
          <w:rFonts w:ascii="Tahoma" w:hAnsi="Tahoma" w:cs="Tahoma"/>
          <w:b/>
          <w:bCs/>
        </w:rPr>
      </w:pPr>
      <w:r w:rsidRPr="005F7694">
        <w:rPr>
          <w:rFonts w:ascii="Tahoma" w:hAnsi="Tahoma" w:cs="Tahoma"/>
          <w:b/>
          <w:bCs/>
        </w:rPr>
        <w:t>PortaCount Machine Utilization Scope</w:t>
      </w:r>
    </w:p>
    <w:p w14:paraId="69180B70" w14:textId="4A3E6221" w:rsidR="005F7694" w:rsidRDefault="00C86814" w:rsidP="00C8681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Healthcare Coalition of Maine (HCCME)</w:t>
      </w:r>
      <w:r w:rsidR="00EC4323" w:rsidRPr="005F7694">
        <w:rPr>
          <w:rFonts w:ascii="Tahoma" w:hAnsi="Tahoma" w:cs="Tahoma"/>
        </w:rPr>
        <w:t xml:space="preserve"> </w:t>
      </w:r>
      <w:r w:rsidR="00155145">
        <w:rPr>
          <w:rFonts w:ascii="Tahoma" w:hAnsi="Tahoma" w:cs="Tahoma"/>
        </w:rPr>
        <w:t>has u</w:t>
      </w:r>
      <w:r w:rsidR="00B178D0">
        <w:rPr>
          <w:rFonts w:ascii="Tahoma" w:hAnsi="Tahoma" w:cs="Tahoma"/>
        </w:rPr>
        <w:t>tilize</w:t>
      </w:r>
      <w:r w:rsidR="00155145">
        <w:rPr>
          <w:rFonts w:ascii="Tahoma" w:hAnsi="Tahoma" w:cs="Tahoma"/>
        </w:rPr>
        <w:t>d</w:t>
      </w:r>
      <w:r w:rsidR="003530C8" w:rsidRPr="005F7694">
        <w:rPr>
          <w:rFonts w:ascii="Tahoma" w:hAnsi="Tahoma" w:cs="Tahoma"/>
        </w:rPr>
        <w:t xml:space="preserve"> Hospital Preparedness Program (HPP) funding to </w:t>
      </w:r>
      <w:r w:rsidR="00155145">
        <w:rPr>
          <w:rFonts w:ascii="Tahoma" w:hAnsi="Tahoma" w:cs="Tahoma"/>
        </w:rPr>
        <w:t xml:space="preserve">purchase and </w:t>
      </w:r>
      <w:r w:rsidR="003530C8" w:rsidRPr="005F7694">
        <w:rPr>
          <w:rFonts w:ascii="Tahoma" w:hAnsi="Tahoma" w:cs="Tahoma"/>
        </w:rPr>
        <w:t xml:space="preserve">maintain </w:t>
      </w:r>
      <w:r w:rsidR="00155145">
        <w:rPr>
          <w:rFonts w:ascii="Tahoma" w:hAnsi="Tahoma" w:cs="Tahoma"/>
        </w:rPr>
        <w:t>two</w:t>
      </w:r>
      <w:r w:rsidR="003530C8" w:rsidRPr="005F7694">
        <w:rPr>
          <w:rFonts w:ascii="Tahoma" w:hAnsi="Tahoma" w:cs="Tahoma"/>
        </w:rPr>
        <w:t xml:space="preserve"> </w:t>
      </w:r>
      <w:proofErr w:type="spellStart"/>
      <w:r w:rsidR="003530C8" w:rsidRPr="005F7694">
        <w:rPr>
          <w:rFonts w:ascii="Tahoma" w:hAnsi="Tahoma" w:cs="Tahoma"/>
        </w:rPr>
        <w:t>PortaCount</w:t>
      </w:r>
      <w:proofErr w:type="spellEnd"/>
      <w:r w:rsidR="003530C8" w:rsidRPr="005F7694">
        <w:rPr>
          <w:rFonts w:ascii="Tahoma" w:hAnsi="Tahoma" w:cs="Tahoma"/>
        </w:rPr>
        <w:t xml:space="preserve"> </w:t>
      </w:r>
      <w:r w:rsidR="00155145">
        <w:rPr>
          <w:rFonts w:ascii="Tahoma" w:hAnsi="Tahoma" w:cs="Tahoma"/>
        </w:rPr>
        <w:t>m</w:t>
      </w:r>
      <w:r w:rsidR="003530C8" w:rsidRPr="005F7694">
        <w:rPr>
          <w:rFonts w:ascii="Tahoma" w:hAnsi="Tahoma" w:cs="Tahoma"/>
        </w:rPr>
        <w:t>achines for coalition use.</w:t>
      </w:r>
      <w:r w:rsidR="00EC4323" w:rsidRPr="005F7694">
        <w:rPr>
          <w:rFonts w:ascii="Tahoma" w:hAnsi="Tahoma" w:cs="Tahoma"/>
        </w:rPr>
        <w:t xml:space="preserve"> </w:t>
      </w:r>
      <w:r w:rsidR="005F7694">
        <w:rPr>
          <w:rFonts w:ascii="Tahoma" w:hAnsi="Tahoma" w:cs="Tahoma"/>
        </w:rPr>
        <w:t xml:space="preserve">The machines </w:t>
      </w:r>
      <w:r>
        <w:rPr>
          <w:rFonts w:ascii="Tahoma" w:hAnsi="Tahoma" w:cs="Tahoma"/>
        </w:rPr>
        <w:t>will be available for member</w:t>
      </w:r>
      <w:r w:rsidR="00DE799B">
        <w:rPr>
          <w:rFonts w:ascii="Tahoma" w:hAnsi="Tahoma" w:cs="Tahoma"/>
        </w:rPr>
        <w:t xml:space="preserve"> organizations</w:t>
      </w:r>
      <w:r>
        <w:rPr>
          <w:rFonts w:ascii="Tahoma" w:hAnsi="Tahoma" w:cs="Tahoma"/>
        </w:rPr>
        <w:t xml:space="preserve"> </w:t>
      </w:r>
      <w:r w:rsidR="00155145">
        <w:rPr>
          <w:rFonts w:ascii="Tahoma" w:hAnsi="Tahoma" w:cs="Tahoma"/>
        </w:rPr>
        <w:t>statewide</w:t>
      </w:r>
      <w:r>
        <w:rPr>
          <w:rFonts w:ascii="Tahoma" w:hAnsi="Tahoma" w:cs="Tahoma"/>
        </w:rPr>
        <w:t>.</w:t>
      </w:r>
    </w:p>
    <w:p w14:paraId="246A0791" w14:textId="12B0FDF3" w:rsidR="005F7694" w:rsidRDefault="005F7694" w:rsidP="005F7694">
      <w:pPr>
        <w:pStyle w:val="NoSpacing"/>
        <w:rPr>
          <w:rFonts w:ascii="Tahoma" w:hAnsi="Tahoma" w:cs="Tahoma"/>
        </w:rPr>
      </w:pPr>
    </w:p>
    <w:p w14:paraId="17C83A8F" w14:textId="2CBD0DC2" w:rsidR="005F7694" w:rsidRPr="00EE3B4E" w:rsidRDefault="005F7694" w:rsidP="00EC4323">
      <w:pPr>
        <w:pStyle w:val="NoSpacing"/>
        <w:rPr>
          <w:rFonts w:ascii="Tahoma" w:hAnsi="Tahoma" w:cs="Tahoma"/>
          <w:i/>
          <w:iCs/>
        </w:rPr>
      </w:pPr>
      <w:r w:rsidRPr="00155145">
        <w:rPr>
          <w:rFonts w:ascii="Tahoma" w:hAnsi="Tahoma" w:cs="Tahoma"/>
          <w:i/>
          <w:iCs/>
        </w:rPr>
        <w:t>NOTE: Submission of the request form does NOT guarantee a PortaCount will be sent to your facility on your preferred dates</w:t>
      </w:r>
      <w:r w:rsidR="00491492" w:rsidRPr="00155145">
        <w:rPr>
          <w:rStyle w:val="Emphasis"/>
          <w:rFonts w:ascii="baskerville-urw" w:hAnsi="baskerville-urw"/>
          <w:b/>
          <w:bCs/>
          <w:spacing w:val="2"/>
          <w:shd w:val="clear" w:color="auto" w:fill="FCFCFC"/>
        </w:rPr>
        <w:t xml:space="preserve">, </w:t>
      </w:r>
      <w:r w:rsidR="00491492" w:rsidRPr="00EE3B4E">
        <w:rPr>
          <w:rFonts w:ascii="Tahoma" w:hAnsi="Tahoma" w:cs="Tahoma"/>
          <w:i/>
          <w:iCs/>
        </w:rPr>
        <w:t xml:space="preserve">as use of a PortaCount machine is subject to </w:t>
      </w:r>
      <w:r w:rsidR="00B178D0">
        <w:rPr>
          <w:rFonts w:ascii="Tahoma" w:hAnsi="Tahoma" w:cs="Tahoma"/>
          <w:i/>
          <w:iCs/>
        </w:rPr>
        <w:t xml:space="preserve">meeting </w:t>
      </w:r>
      <w:r w:rsidR="00BD5A81">
        <w:rPr>
          <w:rFonts w:ascii="Tahoma" w:hAnsi="Tahoma" w:cs="Tahoma"/>
          <w:i/>
          <w:iCs/>
        </w:rPr>
        <w:t xml:space="preserve">all </w:t>
      </w:r>
      <w:r w:rsidR="00B178D0">
        <w:rPr>
          <w:rFonts w:ascii="Tahoma" w:hAnsi="Tahoma" w:cs="Tahoma"/>
          <w:i/>
          <w:iCs/>
        </w:rPr>
        <w:t xml:space="preserve">eligibility requirements and </w:t>
      </w:r>
      <w:r w:rsidR="00491492" w:rsidRPr="00EE3B4E">
        <w:rPr>
          <w:rFonts w:ascii="Tahoma" w:hAnsi="Tahoma" w:cs="Tahoma"/>
          <w:i/>
          <w:iCs/>
        </w:rPr>
        <w:t>the availability of HCCME</w:t>
      </w:r>
      <w:r w:rsidR="00491492" w:rsidRPr="00EE3B4E">
        <w:rPr>
          <w:rFonts w:ascii="Tahoma" w:hAnsi="Tahoma" w:cs="Tahoma" w:hint="eastAsia"/>
          <w:i/>
          <w:iCs/>
        </w:rPr>
        <w:t>’</w:t>
      </w:r>
      <w:r w:rsidR="00491492" w:rsidRPr="00EE3B4E">
        <w:rPr>
          <w:rFonts w:ascii="Tahoma" w:hAnsi="Tahoma" w:cs="Tahoma"/>
          <w:i/>
          <w:iCs/>
        </w:rPr>
        <w:t xml:space="preserve">s </w:t>
      </w:r>
      <w:r w:rsidR="00155145">
        <w:rPr>
          <w:rFonts w:ascii="Tahoma" w:hAnsi="Tahoma" w:cs="Tahoma"/>
          <w:i/>
          <w:iCs/>
        </w:rPr>
        <w:t xml:space="preserve">two </w:t>
      </w:r>
      <w:proofErr w:type="spellStart"/>
      <w:r w:rsidR="00491492" w:rsidRPr="00EE3B4E">
        <w:rPr>
          <w:rFonts w:ascii="Tahoma" w:hAnsi="Tahoma" w:cs="Tahoma"/>
          <w:i/>
          <w:iCs/>
        </w:rPr>
        <w:t>PortaCounts</w:t>
      </w:r>
      <w:proofErr w:type="spellEnd"/>
      <w:r w:rsidR="00491492" w:rsidRPr="00EE3B4E">
        <w:rPr>
          <w:rFonts w:ascii="Tahoma" w:hAnsi="Tahoma" w:cs="Tahoma"/>
          <w:i/>
          <w:iCs/>
        </w:rPr>
        <w:t>.</w:t>
      </w:r>
    </w:p>
    <w:p w14:paraId="4C179247" w14:textId="77777777" w:rsidR="005F7694" w:rsidRDefault="005F7694" w:rsidP="00EC4323">
      <w:pPr>
        <w:pStyle w:val="NoSpacing"/>
        <w:rPr>
          <w:rFonts w:ascii="Tahoma" w:hAnsi="Tahoma" w:cs="Tahoma"/>
        </w:rPr>
      </w:pPr>
    </w:p>
    <w:p w14:paraId="596949C0" w14:textId="632D9BA6" w:rsidR="005F7694" w:rsidRPr="005F7694" w:rsidRDefault="005F7694" w:rsidP="00EC4323">
      <w:pPr>
        <w:pStyle w:val="NoSpacing"/>
        <w:rPr>
          <w:rFonts w:ascii="Tahoma" w:hAnsi="Tahoma" w:cs="Tahoma"/>
          <w:b/>
          <w:bCs/>
        </w:rPr>
      </w:pPr>
      <w:r w:rsidRPr="005F7694">
        <w:rPr>
          <w:rFonts w:ascii="Tahoma" w:hAnsi="Tahoma" w:cs="Tahoma"/>
          <w:b/>
          <w:bCs/>
        </w:rPr>
        <w:t>Eligibility</w:t>
      </w:r>
      <w:r w:rsidR="00B178D0">
        <w:rPr>
          <w:rFonts w:ascii="Tahoma" w:hAnsi="Tahoma" w:cs="Tahoma"/>
          <w:b/>
          <w:bCs/>
        </w:rPr>
        <w:t xml:space="preserve"> Requirements</w:t>
      </w:r>
    </w:p>
    <w:p w14:paraId="31F8F90D" w14:textId="77777777" w:rsidR="00DE799B" w:rsidRDefault="005F7694" w:rsidP="00DC766F">
      <w:pPr>
        <w:spacing w:after="160" w:line="259" w:lineRule="auto"/>
        <w:rPr>
          <w:rFonts w:ascii="Tahoma" w:hAnsi="Tahoma" w:cs="Tahoma"/>
        </w:rPr>
      </w:pPr>
      <w:proofErr w:type="gramStart"/>
      <w:r w:rsidRPr="00DC766F">
        <w:rPr>
          <w:rFonts w:ascii="Tahoma" w:hAnsi="Tahoma" w:cs="Tahoma"/>
        </w:rPr>
        <w:t>In order to</w:t>
      </w:r>
      <w:proofErr w:type="gramEnd"/>
      <w:r w:rsidRPr="00DC766F">
        <w:rPr>
          <w:rFonts w:ascii="Tahoma" w:hAnsi="Tahoma" w:cs="Tahoma"/>
        </w:rPr>
        <w:t xml:space="preserve"> be eligible to request and utilize a PortaCount </w:t>
      </w:r>
      <w:r w:rsidR="00491492" w:rsidRPr="00DC766F">
        <w:rPr>
          <w:rFonts w:ascii="Tahoma" w:hAnsi="Tahoma" w:cs="Tahoma"/>
        </w:rPr>
        <w:t>m</w:t>
      </w:r>
      <w:r w:rsidRPr="00DC766F">
        <w:rPr>
          <w:rFonts w:ascii="Tahoma" w:hAnsi="Tahoma" w:cs="Tahoma"/>
        </w:rPr>
        <w:t xml:space="preserve">achine, the requesting organization must </w:t>
      </w:r>
      <w:r w:rsidR="00491492" w:rsidRPr="00DC766F">
        <w:rPr>
          <w:rFonts w:ascii="Tahoma" w:hAnsi="Tahoma" w:cs="Tahoma"/>
        </w:rPr>
        <w:t xml:space="preserve">have </w:t>
      </w:r>
      <w:r w:rsidR="00DE799B">
        <w:rPr>
          <w:rFonts w:ascii="Tahoma" w:hAnsi="Tahoma" w:cs="Tahoma"/>
        </w:rPr>
        <w:t>first:</w:t>
      </w:r>
    </w:p>
    <w:p w14:paraId="68D599E3" w14:textId="67B9277D" w:rsidR="006236D8" w:rsidRDefault="006236D8" w:rsidP="006236D8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6236D8">
        <w:rPr>
          <w:rFonts w:ascii="Tahoma" w:hAnsi="Tahoma" w:cs="Tahoma"/>
        </w:rPr>
        <w:t>rained personnel to conduct fit testing. HCCME is not responsible for supplying fit-testing training or technical assistance</w:t>
      </w:r>
    </w:p>
    <w:p w14:paraId="002F05D7" w14:textId="4DF6C2A7" w:rsidR="00B178D0" w:rsidRPr="006236D8" w:rsidRDefault="00B178D0" w:rsidP="006236D8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B178D0">
        <w:rPr>
          <w:rFonts w:ascii="Tahoma" w:hAnsi="Tahoma" w:cs="Tahoma"/>
        </w:rPr>
        <w:t xml:space="preserve">ave a Respiratory Protection Plan in </w:t>
      </w:r>
      <w:proofErr w:type="gramStart"/>
      <w:r w:rsidRPr="00B178D0">
        <w:rPr>
          <w:rFonts w:ascii="Tahoma" w:hAnsi="Tahoma" w:cs="Tahoma"/>
        </w:rPr>
        <w:t>place</w:t>
      </w:r>
      <w:proofErr w:type="gramEnd"/>
    </w:p>
    <w:p w14:paraId="0170BD8B" w14:textId="1CA3D2A7" w:rsidR="00DE799B" w:rsidRDefault="00095C94" w:rsidP="00DE799B">
      <w:pPr>
        <w:pStyle w:val="ListParagraph"/>
        <w:numPr>
          <w:ilvl w:val="0"/>
          <w:numId w:val="15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Have</w:t>
      </w:r>
      <w:r w:rsidRPr="00DE799B">
        <w:rPr>
          <w:rFonts w:ascii="Tahoma" w:hAnsi="Tahoma" w:cs="Tahoma"/>
        </w:rPr>
        <w:t xml:space="preserve"> </w:t>
      </w:r>
      <w:r w:rsidR="00491492" w:rsidRPr="00DE799B">
        <w:rPr>
          <w:rFonts w:ascii="Tahoma" w:hAnsi="Tahoma" w:cs="Tahoma"/>
        </w:rPr>
        <w:t>an HCCME</w:t>
      </w:r>
      <w:r w:rsidR="00491492">
        <w:t xml:space="preserve"> </w:t>
      </w:r>
      <w:hyperlink r:id="rId7" w:history="1">
        <w:r w:rsidR="00D72EAE" w:rsidRPr="007E5AE2">
          <w:rPr>
            <w:rStyle w:val="Hyperlink"/>
            <w:rFonts w:ascii="Tahoma" w:hAnsi="Tahoma" w:cs="Tahoma"/>
          </w:rPr>
          <w:t>O</w:t>
        </w:r>
        <w:r w:rsidR="00155145" w:rsidRPr="007E5AE2">
          <w:rPr>
            <w:rStyle w:val="Hyperlink"/>
            <w:rFonts w:ascii="Tahoma" w:hAnsi="Tahoma" w:cs="Tahoma"/>
          </w:rPr>
          <w:t xml:space="preserve">rganization </w:t>
        </w:r>
        <w:r w:rsidR="00D72EAE" w:rsidRPr="007E5AE2">
          <w:rPr>
            <w:rStyle w:val="Hyperlink"/>
            <w:rFonts w:ascii="Tahoma" w:hAnsi="Tahoma" w:cs="Tahoma"/>
          </w:rPr>
          <w:t>Agree</w:t>
        </w:r>
        <w:r w:rsidR="00491492" w:rsidRPr="007E5AE2">
          <w:rPr>
            <w:rStyle w:val="Hyperlink"/>
            <w:rFonts w:ascii="Tahoma" w:hAnsi="Tahoma" w:cs="Tahoma"/>
          </w:rPr>
          <w:t xml:space="preserve">ment </w:t>
        </w:r>
        <w:r w:rsidR="00D72EAE" w:rsidRPr="007E5AE2">
          <w:rPr>
            <w:rStyle w:val="Hyperlink"/>
            <w:rFonts w:ascii="Tahoma" w:hAnsi="Tahoma" w:cs="Tahoma"/>
          </w:rPr>
          <w:t>F</w:t>
        </w:r>
        <w:r w:rsidR="00491492" w:rsidRPr="007E5AE2">
          <w:rPr>
            <w:rStyle w:val="Hyperlink"/>
            <w:rFonts w:ascii="Tahoma" w:hAnsi="Tahoma" w:cs="Tahoma"/>
          </w:rPr>
          <w:t>orm</w:t>
        </w:r>
      </w:hyperlink>
      <w:r w:rsidR="00D17661" w:rsidRPr="00D17661">
        <w:rPr>
          <w:rStyle w:val="Hyperlink"/>
          <w:rFonts w:ascii="Tahoma" w:hAnsi="Tahoma" w:cs="Tahoma"/>
          <w:color w:val="000000" w:themeColor="text1"/>
          <w:u w:val="none"/>
        </w:rPr>
        <w:t xml:space="preserve"> o</w:t>
      </w:r>
      <w:r w:rsidR="00D17661">
        <w:rPr>
          <w:rStyle w:val="Hyperlink"/>
          <w:rFonts w:ascii="Tahoma" w:hAnsi="Tahoma" w:cs="Tahoma"/>
          <w:color w:val="000000" w:themeColor="text1"/>
          <w:u w:val="none"/>
        </w:rPr>
        <w:t xml:space="preserve">n file </w:t>
      </w:r>
      <w:r w:rsidR="00703895">
        <w:rPr>
          <w:rStyle w:val="Hyperlink"/>
          <w:rFonts w:ascii="Tahoma" w:hAnsi="Tahoma" w:cs="Tahoma"/>
          <w:color w:val="000000" w:themeColor="text1"/>
          <w:u w:val="none"/>
        </w:rPr>
        <w:t>(or submit an updated form)</w:t>
      </w:r>
    </w:p>
    <w:p w14:paraId="54AF07F4" w14:textId="491D8CE0" w:rsidR="00491492" w:rsidRPr="00DE799B" w:rsidRDefault="00DE799B" w:rsidP="00DE799B">
      <w:pPr>
        <w:pStyle w:val="ListParagraph"/>
        <w:numPr>
          <w:ilvl w:val="0"/>
          <w:numId w:val="15"/>
        </w:numPr>
        <w:spacing w:after="160" w:line="259" w:lineRule="auto"/>
        <w:rPr>
          <w:rFonts w:ascii="Tahoma" w:hAnsi="Tahoma" w:cs="Tahoma"/>
        </w:rPr>
      </w:pPr>
      <w:r w:rsidRPr="00DE799B">
        <w:rPr>
          <w:rFonts w:ascii="Tahoma" w:hAnsi="Tahoma" w:cs="Tahoma"/>
        </w:rPr>
        <w:t xml:space="preserve">Reviewed the </w:t>
      </w:r>
      <w:hyperlink r:id="rId8" w:history="1">
        <w:proofErr w:type="spellStart"/>
        <w:r w:rsidRPr="006236D8">
          <w:rPr>
            <w:rStyle w:val="Hyperlink"/>
            <w:rFonts w:ascii="Tahoma" w:hAnsi="Tahoma" w:cs="Tahoma"/>
          </w:rPr>
          <w:t>PortaCount</w:t>
        </w:r>
        <w:proofErr w:type="spellEnd"/>
        <w:r w:rsidRPr="006236D8">
          <w:rPr>
            <w:rStyle w:val="Hyperlink"/>
            <w:rFonts w:ascii="Tahoma" w:hAnsi="Tahoma" w:cs="Tahoma"/>
          </w:rPr>
          <w:t xml:space="preserve"> Reservations Calendar</w:t>
        </w:r>
      </w:hyperlink>
      <w:r>
        <w:rPr>
          <w:rFonts w:ascii="Tahoma" w:hAnsi="Tahoma" w:cs="Tahoma"/>
        </w:rPr>
        <w:t xml:space="preserve"> </w:t>
      </w:r>
      <w:r w:rsidRPr="00DE799B">
        <w:rPr>
          <w:rFonts w:ascii="Tahoma" w:hAnsi="Tahoma" w:cs="Tahoma"/>
        </w:rPr>
        <w:t>to see availability of the machines</w:t>
      </w:r>
    </w:p>
    <w:p w14:paraId="60BC75FB" w14:textId="276D5AEF" w:rsidR="00EC4323" w:rsidRPr="005F7694" w:rsidRDefault="00D27F21" w:rsidP="00EC4323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Responsibilities </w:t>
      </w:r>
    </w:p>
    <w:p w14:paraId="5FDAFC82" w14:textId="182E3302" w:rsidR="00EC4323" w:rsidRPr="00D27F21" w:rsidRDefault="00C86814" w:rsidP="00D27F21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Hlk66434163"/>
      <w:r>
        <w:rPr>
          <w:rFonts w:ascii="Tahoma" w:hAnsi="Tahoma" w:cs="Tahoma"/>
        </w:rPr>
        <w:t>HCCME</w:t>
      </w:r>
      <w:r w:rsidR="00EC4323" w:rsidRPr="00D27F21">
        <w:rPr>
          <w:rFonts w:ascii="Tahoma" w:hAnsi="Tahoma" w:cs="Tahoma"/>
        </w:rPr>
        <w:t xml:space="preserve"> </w:t>
      </w:r>
      <w:r w:rsidR="00223CEC" w:rsidRPr="00D27F21">
        <w:rPr>
          <w:rFonts w:ascii="Tahoma" w:hAnsi="Tahoma" w:cs="Tahoma"/>
        </w:rPr>
        <w:t xml:space="preserve">services </w:t>
      </w:r>
      <w:r w:rsidR="00EC4323" w:rsidRPr="00D27F21">
        <w:rPr>
          <w:rFonts w:ascii="Tahoma" w:hAnsi="Tahoma" w:cs="Tahoma"/>
        </w:rPr>
        <w:t xml:space="preserve">shall be limited to the </w:t>
      </w:r>
      <w:r w:rsidR="00223CEC" w:rsidRPr="00D27F21">
        <w:rPr>
          <w:rFonts w:ascii="Tahoma" w:hAnsi="Tahoma" w:cs="Tahoma"/>
        </w:rPr>
        <w:t xml:space="preserve">coordination of </w:t>
      </w:r>
      <w:proofErr w:type="spellStart"/>
      <w:r w:rsidR="00223CEC" w:rsidRPr="00D27F21">
        <w:rPr>
          <w:rFonts w:ascii="Tahoma" w:hAnsi="Tahoma" w:cs="Tahoma"/>
        </w:rPr>
        <w:t>PortaCount</w:t>
      </w:r>
      <w:proofErr w:type="spellEnd"/>
      <w:r w:rsidR="00223CEC" w:rsidRPr="00D27F21">
        <w:rPr>
          <w:rFonts w:ascii="Tahoma" w:hAnsi="Tahoma" w:cs="Tahoma"/>
        </w:rPr>
        <w:t xml:space="preserve"> </w:t>
      </w:r>
      <w:r w:rsidR="00155145">
        <w:rPr>
          <w:rFonts w:ascii="Tahoma" w:hAnsi="Tahoma" w:cs="Tahoma"/>
        </w:rPr>
        <w:t>m</w:t>
      </w:r>
      <w:r w:rsidR="00223CEC" w:rsidRPr="00D27F21">
        <w:rPr>
          <w:rFonts w:ascii="Tahoma" w:hAnsi="Tahoma" w:cs="Tahoma"/>
        </w:rPr>
        <w:t xml:space="preserve">achines between coalition member organizations and the reimbursement of </w:t>
      </w:r>
      <w:r w:rsidR="0064557D" w:rsidRPr="00D27F21">
        <w:rPr>
          <w:rFonts w:ascii="Tahoma" w:hAnsi="Tahoma" w:cs="Tahoma"/>
        </w:rPr>
        <w:t xml:space="preserve">allowable costs </w:t>
      </w:r>
      <w:r w:rsidR="00EC4323" w:rsidRPr="00D27F21">
        <w:rPr>
          <w:rFonts w:ascii="Tahoma" w:hAnsi="Tahoma" w:cs="Tahoma"/>
        </w:rPr>
        <w:t>listed within this agreement.</w:t>
      </w:r>
      <w:r>
        <w:rPr>
          <w:rFonts w:ascii="Tahoma" w:hAnsi="Tahoma" w:cs="Tahoma"/>
        </w:rPr>
        <w:t xml:space="preserve"> HCCME</w:t>
      </w:r>
      <w:r w:rsidR="0051750E" w:rsidRPr="00D27F21">
        <w:rPr>
          <w:rFonts w:ascii="Tahoma" w:hAnsi="Tahoma" w:cs="Tahoma"/>
        </w:rPr>
        <w:t xml:space="preserve"> is</w:t>
      </w:r>
      <w:r w:rsidR="0064557D" w:rsidRPr="00D27F21">
        <w:rPr>
          <w:rFonts w:ascii="Tahoma" w:hAnsi="Tahoma" w:cs="Tahoma"/>
        </w:rPr>
        <w:t xml:space="preserve"> not responsible for providing fit testing training</w:t>
      </w:r>
      <w:r w:rsidR="00A639F8" w:rsidRPr="00D27F21">
        <w:rPr>
          <w:rFonts w:ascii="Tahoma" w:hAnsi="Tahoma" w:cs="Tahoma"/>
        </w:rPr>
        <w:t xml:space="preserve"> to the </w:t>
      </w:r>
      <w:r w:rsidR="00D27F21">
        <w:rPr>
          <w:rFonts w:ascii="Tahoma" w:hAnsi="Tahoma" w:cs="Tahoma"/>
        </w:rPr>
        <w:t xml:space="preserve">requesting coalition member </w:t>
      </w:r>
      <w:r w:rsidR="00215C21">
        <w:rPr>
          <w:rFonts w:ascii="Tahoma" w:hAnsi="Tahoma" w:cs="Tahoma"/>
        </w:rPr>
        <w:t>organization.</w:t>
      </w:r>
      <w:r w:rsidR="0064557D" w:rsidRPr="00D27F21">
        <w:rPr>
          <w:rFonts w:ascii="Tahoma" w:hAnsi="Tahoma" w:cs="Tahoma"/>
        </w:rPr>
        <w:t xml:space="preserve"> </w:t>
      </w:r>
    </w:p>
    <w:bookmarkEnd w:id="0"/>
    <w:p w14:paraId="31327EE4" w14:textId="77777777" w:rsidR="00EC4323" w:rsidRPr="005F7694" w:rsidRDefault="00EC4323" w:rsidP="00EC4323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</w:rPr>
      </w:pPr>
    </w:p>
    <w:p w14:paraId="59CC1D93" w14:textId="72000992" w:rsidR="0064557D" w:rsidRPr="00491492" w:rsidRDefault="00C86814" w:rsidP="00D27F21">
      <w:pPr>
        <w:autoSpaceDE w:val="0"/>
        <w:autoSpaceDN w:val="0"/>
        <w:adjustRightInd w:val="0"/>
        <w:rPr>
          <w:rFonts w:ascii="Tahoma" w:hAnsi="Tahoma" w:cs="Tahoma"/>
        </w:rPr>
      </w:pPr>
      <w:r w:rsidRPr="00DC766F">
        <w:rPr>
          <w:rFonts w:ascii="Tahoma" w:hAnsi="Tahoma" w:cs="Tahoma"/>
          <w:b/>
          <w:bCs/>
        </w:rPr>
        <w:t>HCCME</w:t>
      </w:r>
      <w:r w:rsidR="0051750E" w:rsidRPr="00491492">
        <w:rPr>
          <w:rFonts w:ascii="Tahoma" w:hAnsi="Tahoma" w:cs="Tahoma"/>
        </w:rPr>
        <w:t xml:space="preserve"> </w:t>
      </w:r>
      <w:r w:rsidR="0051750E" w:rsidRPr="00DC766F">
        <w:rPr>
          <w:rFonts w:ascii="Tahoma" w:hAnsi="Tahoma" w:cs="Tahoma"/>
          <w:b/>
          <w:bCs/>
        </w:rPr>
        <w:t>is</w:t>
      </w:r>
      <w:r w:rsidR="0064557D" w:rsidRPr="00DC766F">
        <w:rPr>
          <w:rFonts w:ascii="Tahoma" w:hAnsi="Tahoma" w:cs="Tahoma"/>
          <w:b/>
          <w:bCs/>
        </w:rPr>
        <w:t xml:space="preserve"> responsible for providing the following coordination</w:t>
      </w:r>
      <w:r w:rsidR="00D27F21" w:rsidRPr="00491492">
        <w:rPr>
          <w:rFonts w:ascii="Tahoma" w:hAnsi="Tahoma" w:cs="Tahoma"/>
        </w:rPr>
        <w:t>:</w:t>
      </w:r>
      <w:r w:rsidR="0064557D" w:rsidRPr="00491492">
        <w:rPr>
          <w:rFonts w:ascii="Tahoma" w:hAnsi="Tahoma" w:cs="Tahoma"/>
        </w:rPr>
        <w:t xml:space="preserve"> </w:t>
      </w:r>
    </w:p>
    <w:p w14:paraId="1489E4B0" w14:textId="6416735F" w:rsidR="00D27F21" w:rsidRDefault="00D27F21" w:rsidP="00D27F2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Process all requests received for </w:t>
      </w:r>
      <w:r w:rsidR="0051750E">
        <w:rPr>
          <w:rFonts w:ascii="Tahoma" w:hAnsi="Tahoma" w:cs="Tahoma"/>
        </w:rPr>
        <w:t>P</w:t>
      </w:r>
      <w:r>
        <w:rPr>
          <w:rFonts w:ascii="Tahoma" w:hAnsi="Tahoma" w:cs="Tahoma"/>
        </w:rPr>
        <w:t>ortaCount utilization within the week that they are received</w:t>
      </w:r>
    </w:p>
    <w:p w14:paraId="1EC2290D" w14:textId="4C54E6B7" w:rsidR="00D27F21" w:rsidRDefault="00D27F21" w:rsidP="00D27F2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Maintain a current</w:t>
      </w:r>
      <w:r w:rsidR="00B178D0">
        <w:rPr>
          <w:rFonts w:ascii="Tahoma" w:hAnsi="Tahoma" w:cs="Tahoma"/>
        </w:rPr>
        <w:t xml:space="preserve"> schedule</w:t>
      </w:r>
      <w:r w:rsidR="00994B13">
        <w:rPr>
          <w:rFonts w:ascii="Tahoma" w:hAnsi="Tahoma" w:cs="Tahoma"/>
        </w:rPr>
        <w:t xml:space="preserve"> </w:t>
      </w:r>
      <w:proofErr w:type="spellStart"/>
      <w:r w:rsidR="00994B13">
        <w:rPr>
          <w:rFonts w:ascii="Tahoma" w:hAnsi="Tahoma" w:cs="Tahoma"/>
        </w:rPr>
        <w:t>PortaCount</w:t>
      </w:r>
      <w:proofErr w:type="spellEnd"/>
      <w:r w:rsidR="00994B13">
        <w:rPr>
          <w:rFonts w:ascii="Tahoma" w:hAnsi="Tahoma" w:cs="Tahoma"/>
        </w:rPr>
        <w:t xml:space="preserve"> of re</w:t>
      </w:r>
      <w:r w:rsidR="006236D8">
        <w:rPr>
          <w:rFonts w:ascii="Tahoma" w:hAnsi="Tahoma" w:cs="Tahoma"/>
        </w:rPr>
        <w:t>servations</w:t>
      </w:r>
      <w:r w:rsidR="00994B13">
        <w:rPr>
          <w:rFonts w:ascii="Tahoma" w:hAnsi="Tahoma" w:cs="Tahoma"/>
        </w:rPr>
        <w:t xml:space="preserve"> </w:t>
      </w:r>
    </w:p>
    <w:p w14:paraId="20723E6B" w14:textId="2576BC42" w:rsidR="00D27F21" w:rsidRDefault="00D27F21" w:rsidP="00D27F2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483D4C" w:rsidRPr="00D27F21">
        <w:rPr>
          <w:rFonts w:ascii="Tahoma" w:hAnsi="Tahoma" w:cs="Tahoma"/>
        </w:rPr>
        <w:t>rovide the</w:t>
      </w:r>
      <w:r w:rsidR="00B178D0">
        <w:rPr>
          <w:rFonts w:ascii="Tahoma" w:hAnsi="Tahoma" w:cs="Tahoma"/>
        </w:rPr>
        <w:t xml:space="preserve"> current</w:t>
      </w:r>
      <w:r w:rsidR="00483D4C" w:rsidRPr="00D27F21">
        <w:rPr>
          <w:rFonts w:ascii="Tahoma" w:hAnsi="Tahoma" w:cs="Tahoma"/>
        </w:rPr>
        <w:t xml:space="preserve"> location and Point of Contact (phone and email) to </w:t>
      </w:r>
      <w:r w:rsidR="0064557D" w:rsidRPr="00D27F21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requesting </w:t>
      </w:r>
      <w:r w:rsidR="00155145">
        <w:rPr>
          <w:rFonts w:ascii="Tahoma" w:hAnsi="Tahoma" w:cs="Tahoma"/>
        </w:rPr>
        <w:t>o</w:t>
      </w:r>
      <w:r w:rsidR="00483D4C" w:rsidRPr="00D27F21">
        <w:rPr>
          <w:rFonts w:ascii="Tahoma" w:hAnsi="Tahoma" w:cs="Tahoma"/>
        </w:rPr>
        <w:t xml:space="preserve">rganization of the </w:t>
      </w:r>
      <w:proofErr w:type="spellStart"/>
      <w:r w:rsidR="00483D4C" w:rsidRPr="00D27F21">
        <w:rPr>
          <w:rFonts w:ascii="Tahoma" w:hAnsi="Tahoma" w:cs="Tahoma"/>
        </w:rPr>
        <w:t>PortaCount</w:t>
      </w:r>
      <w:proofErr w:type="spellEnd"/>
      <w:r w:rsidR="00483D4C" w:rsidRPr="00D27F21">
        <w:rPr>
          <w:rFonts w:ascii="Tahoma" w:hAnsi="Tahoma" w:cs="Tahoma"/>
        </w:rPr>
        <w:t xml:space="preserve"> </w:t>
      </w:r>
      <w:r w:rsidR="00155145">
        <w:rPr>
          <w:rFonts w:ascii="Tahoma" w:hAnsi="Tahoma" w:cs="Tahoma"/>
        </w:rPr>
        <w:t>m</w:t>
      </w:r>
      <w:r w:rsidR="00483D4C" w:rsidRPr="00D27F21">
        <w:rPr>
          <w:rFonts w:ascii="Tahoma" w:hAnsi="Tahoma" w:cs="Tahoma"/>
        </w:rPr>
        <w:t xml:space="preserve">achine that they have been assigned. </w:t>
      </w:r>
      <w:r w:rsidR="00B41751">
        <w:rPr>
          <w:rFonts w:ascii="Tahoma" w:hAnsi="Tahoma" w:cs="Tahoma"/>
        </w:rPr>
        <w:t xml:space="preserve">This will aid in agency-to-agency transfer of the equipment. </w:t>
      </w:r>
    </w:p>
    <w:p w14:paraId="0D304F5A" w14:textId="26BA161F" w:rsidR="00994B13" w:rsidRPr="00994B13" w:rsidRDefault="00B41751" w:rsidP="00DC766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>
        <w:rPr>
          <w:rFonts w:ascii="Tahoma" w:hAnsi="Tahoma" w:cs="Tahoma"/>
        </w:rPr>
        <w:t xml:space="preserve">Process reimbursement forms submitted; Reimburse organizations for eligible costs, listed in the “Reimbursement Procedures” section of this terms and conditions </w:t>
      </w:r>
    </w:p>
    <w:p w14:paraId="577149F0" w14:textId="66A7A465" w:rsidR="00B41751" w:rsidRDefault="00B41751" w:rsidP="00D27F2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As needed, coordinate ancillary fit testing kit supplies to the requesting organization (</w:t>
      </w:r>
      <w:r w:rsidR="005D2EC1">
        <w:rPr>
          <w:rFonts w:ascii="Tahoma" w:hAnsi="Tahoma" w:cs="Tahoma"/>
        </w:rPr>
        <w:t>i.e.,</w:t>
      </w:r>
      <w:r>
        <w:rPr>
          <w:rFonts w:ascii="Tahoma" w:hAnsi="Tahoma" w:cs="Tahoma"/>
        </w:rPr>
        <w:t xml:space="preserve"> fit testing probe kits, isopropyl alcohol). </w:t>
      </w:r>
    </w:p>
    <w:p w14:paraId="797CB520" w14:textId="77777777" w:rsidR="00491492" w:rsidRDefault="00491492" w:rsidP="00D27F21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  <w:b/>
          <w:bCs/>
          <w:i/>
          <w:iCs/>
        </w:rPr>
      </w:pPr>
    </w:p>
    <w:p w14:paraId="34614AE1" w14:textId="5F77296A" w:rsidR="00EC4323" w:rsidRPr="00DC766F" w:rsidRDefault="00065A25" w:rsidP="00D27F21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</w:rPr>
      </w:pPr>
      <w:r w:rsidRPr="00DC766F">
        <w:rPr>
          <w:rFonts w:ascii="Tahoma" w:hAnsi="Tahoma" w:cs="Tahoma"/>
          <w:b/>
          <w:bCs/>
        </w:rPr>
        <w:t>Requesting</w:t>
      </w:r>
      <w:r w:rsidR="000D0D04" w:rsidRPr="00DC766F">
        <w:rPr>
          <w:rFonts w:ascii="Tahoma" w:hAnsi="Tahoma" w:cs="Tahoma"/>
          <w:b/>
          <w:bCs/>
        </w:rPr>
        <w:t xml:space="preserve"> Organization </w:t>
      </w:r>
      <w:r w:rsidR="00D27F21" w:rsidRPr="00DC766F">
        <w:rPr>
          <w:rFonts w:ascii="Tahoma" w:hAnsi="Tahoma" w:cs="Tahoma"/>
          <w:b/>
          <w:bCs/>
        </w:rPr>
        <w:t xml:space="preserve">will be responsible for and agrees to the following: </w:t>
      </w:r>
      <w:r w:rsidR="000D0D04" w:rsidRPr="00DC766F">
        <w:rPr>
          <w:rFonts w:ascii="Tahoma" w:hAnsi="Tahoma" w:cs="Tahoma"/>
          <w:b/>
          <w:bCs/>
        </w:rPr>
        <w:t xml:space="preserve"> </w:t>
      </w:r>
      <w:r w:rsidR="00EC4323" w:rsidRPr="00DC766F">
        <w:rPr>
          <w:rFonts w:ascii="Tahoma" w:hAnsi="Tahoma" w:cs="Tahoma"/>
          <w:b/>
          <w:bCs/>
        </w:rPr>
        <w:t xml:space="preserve"> </w:t>
      </w:r>
    </w:p>
    <w:p w14:paraId="4501E2D2" w14:textId="186190B5" w:rsidR="00377039" w:rsidRDefault="00377039" w:rsidP="00377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557D" w:rsidRPr="00377039">
        <w:rPr>
          <w:rFonts w:ascii="Tahoma" w:hAnsi="Tahoma" w:cs="Tahoma"/>
        </w:rPr>
        <w:t>grees to conduct</w:t>
      </w:r>
      <w:r>
        <w:rPr>
          <w:rFonts w:ascii="Tahoma" w:hAnsi="Tahoma" w:cs="Tahoma"/>
        </w:rPr>
        <w:t xml:space="preserve"> an</w:t>
      </w:r>
      <w:r w:rsidR="0064557D" w:rsidRPr="00377039">
        <w:rPr>
          <w:rFonts w:ascii="Tahoma" w:hAnsi="Tahoma" w:cs="Tahoma"/>
        </w:rPr>
        <w:t xml:space="preserve"> </w:t>
      </w:r>
      <w:r w:rsidRPr="00377039">
        <w:rPr>
          <w:rFonts w:ascii="Tahoma" w:hAnsi="Tahoma" w:cs="Tahoma"/>
        </w:rPr>
        <w:t>agency-to-agency</w:t>
      </w:r>
      <w:r w:rsidR="0064557D" w:rsidRPr="00377039">
        <w:rPr>
          <w:rFonts w:ascii="Tahoma" w:hAnsi="Tahoma" w:cs="Tahoma"/>
        </w:rPr>
        <w:t xml:space="preserve"> transfer of the PortaCount </w:t>
      </w:r>
      <w:r w:rsidR="00483D4C" w:rsidRPr="00377039">
        <w:rPr>
          <w:rFonts w:ascii="Tahoma" w:hAnsi="Tahoma" w:cs="Tahoma"/>
        </w:rPr>
        <w:t>m</w:t>
      </w:r>
      <w:r w:rsidR="0064557D" w:rsidRPr="00377039">
        <w:rPr>
          <w:rFonts w:ascii="Tahoma" w:hAnsi="Tahoma" w:cs="Tahoma"/>
        </w:rPr>
        <w:t xml:space="preserve">achine. </w:t>
      </w:r>
      <w:r w:rsidR="00994B13">
        <w:rPr>
          <w:rFonts w:ascii="Tahoma" w:hAnsi="Tahoma" w:cs="Tahoma"/>
        </w:rPr>
        <w:t>HCCME</w:t>
      </w:r>
      <w:r w:rsidR="0051750E" w:rsidRPr="00D27F21">
        <w:rPr>
          <w:rFonts w:ascii="Tahoma" w:hAnsi="Tahoma" w:cs="Tahoma"/>
        </w:rPr>
        <w:t xml:space="preserve"> </w:t>
      </w:r>
      <w:r w:rsidR="0051750E" w:rsidRPr="00377039">
        <w:rPr>
          <w:rFonts w:ascii="Tahoma" w:hAnsi="Tahoma" w:cs="Tahoma"/>
        </w:rPr>
        <w:t>will</w:t>
      </w:r>
      <w:r w:rsidR="0064557D" w:rsidRPr="00377039">
        <w:rPr>
          <w:rFonts w:ascii="Tahoma" w:hAnsi="Tahoma" w:cs="Tahoma"/>
        </w:rPr>
        <w:t xml:space="preserve"> supply</w:t>
      </w:r>
      <w:r w:rsidR="00B178D0">
        <w:rPr>
          <w:rFonts w:ascii="Tahoma" w:hAnsi="Tahoma" w:cs="Tahoma"/>
        </w:rPr>
        <w:t xml:space="preserve"> the requesting organization with</w:t>
      </w:r>
      <w:r w:rsidR="0064557D" w:rsidRPr="00377039">
        <w:rPr>
          <w:rFonts w:ascii="Tahoma" w:hAnsi="Tahoma" w:cs="Tahoma"/>
        </w:rPr>
        <w:t xml:space="preserve"> contact information and location of the </w:t>
      </w:r>
      <w:proofErr w:type="spellStart"/>
      <w:r w:rsidR="0064557D" w:rsidRPr="00377039">
        <w:rPr>
          <w:rFonts w:ascii="Tahoma" w:hAnsi="Tahoma" w:cs="Tahoma"/>
        </w:rPr>
        <w:t>PortaCount</w:t>
      </w:r>
      <w:proofErr w:type="spellEnd"/>
      <w:r w:rsidR="0064557D" w:rsidRPr="00377039">
        <w:rPr>
          <w:rFonts w:ascii="Tahoma" w:hAnsi="Tahoma" w:cs="Tahoma"/>
        </w:rPr>
        <w:t xml:space="preserve"> machine. </w:t>
      </w:r>
    </w:p>
    <w:p w14:paraId="7A228A1A" w14:textId="613ED285" w:rsidR="00377039" w:rsidRPr="00377039" w:rsidRDefault="00377039" w:rsidP="00377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557D" w:rsidRPr="00377039">
        <w:rPr>
          <w:rFonts w:ascii="Tahoma" w:hAnsi="Tahoma" w:cs="Tahoma"/>
        </w:rPr>
        <w:t xml:space="preserve">grees to be responsible for the PortaCount </w:t>
      </w:r>
      <w:r w:rsidR="00192A9A" w:rsidRPr="00377039">
        <w:rPr>
          <w:rFonts w:ascii="Tahoma" w:hAnsi="Tahoma" w:cs="Tahoma"/>
        </w:rPr>
        <w:t>machine</w:t>
      </w:r>
      <w:r w:rsidR="0064557D" w:rsidRPr="003770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for the approved time frame in their request form. </w:t>
      </w:r>
      <w:r w:rsidR="0064557D" w:rsidRPr="00377039">
        <w:rPr>
          <w:rFonts w:ascii="Tahoma" w:hAnsi="Tahoma" w:cs="Tahoma"/>
        </w:rPr>
        <w:t xml:space="preserve">If </w:t>
      </w:r>
      <w:r w:rsidR="00483D4C" w:rsidRPr="00377039">
        <w:rPr>
          <w:rFonts w:ascii="Tahoma" w:hAnsi="Tahoma" w:cs="Tahoma"/>
        </w:rPr>
        <w:t>maintenance</w:t>
      </w:r>
      <w:r w:rsidR="0064557D" w:rsidRPr="00377039">
        <w:rPr>
          <w:rFonts w:ascii="Tahoma" w:hAnsi="Tahoma" w:cs="Tahoma"/>
        </w:rPr>
        <w:t xml:space="preserve"> is needed on the </w:t>
      </w:r>
      <w:r>
        <w:rPr>
          <w:rFonts w:ascii="Tahoma" w:hAnsi="Tahoma" w:cs="Tahoma"/>
        </w:rPr>
        <w:t>m</w:t>
      </w:r>
      <w:r w:rsidR="0064557D" w:rsidRPr="00377039">
        <w:rPr>
          <w:rFonts w:ascii="Tahoma" w:hAnsi="Tahoma" w:cs="Tahoma"/>
        </w:rPr>
        <w:t xml:space="preserve">achine, the </w:t>
      </w:r>
      <w:r>
        <w:rPr>
          <w:rFonts w:ascii="Tahoma" w:hAnsi="Tahoma" w:cs="Tahoma"/>
        </w:rPr>
        <w:t>requesting o</w:t>
      </w:r>
      <w:r w:rsidR="0064557D" w:rsidRPr="00377039">
        <w:rPr>
          <w:rFonts w:ascii="Tahoma" w:hAnsi="Tahoma" w:cs="Tahoma"/>
        </w:rPr>
        <w:t xml:space="preserve">rganization will contact </w:t>
      </w:r>
      <w:r w:rsidR="00E11D9A" w:rsidRPr="00377039">
        <w:rPr>
          <w:rFonts w:ascii="Tahoma" w:hAnsi="Tahoma" w:cs="Tahoma"/>
        </w:rPr>
        <w:t xml:space="preserve">TSI at 800-680-1220. The </w:t>
      </w:r>
      <w:r w:rsidR="00044C28">
        <w:rPr>
          <w:rFonts w:ascii="Tahoma" w:hAnsi="Tahoma" w:cs="Tahoma"/>
        </w:rPr>
        <w:t>r</w:t>
      </w:r>
      <w:r w:rsidR="00E11D9A" w:rsidRPr="00377039">
        <w:rPr>
          <w:rFonts w:ascii="Tahoma" w:hAnsi="Tahoma" w:cs="Tahoma"/>
        </w:rPr>
        <w:t xml:space="preserve">eceiving </w:t>
      </w:r>
      <w:r w:rsidR="00044C28">
        <w:rPr>
          <w:rFonts w:ascii="Tahoma" w:hAnsi="Tahoma" w:cs="Tahoma"/>
        </w:rPr>
        <w:t>o</w:t>
      </w:r>
      <w:r w:rsidR="00E11D9A" w:rsidRPr="00377039">
        <w:rPr>
          <w:rFonts w:ascii="Tahoma" w:hAnsi="Tahoma" w:cs="Tahoma"/>
        </w:rPr>
        <w:t xml:space="preserve">rganization can also refer to this </w:t>
      </w:r>
      <w:hyperlink r:id="rId9" w:history="1">
        <w:r w:rsidR="00E11D9A" w:rsidRPr="00377039">
          <w:rPr>
            <w:rStyle w:val="Hyperlink"/>
            <w:rFonts w:ascii="Tahoma" w:hAnsi="Tahoma" w:cs="Tahoma"/>
          </w:rPr>
          <w:t>TSI Troubleshooting document</w:t>
        </w:r>
      </w:hyperlink>
      <w:r w:rsidR="00E11D9A" w:rsidRPr="00377039">
        <w:rPr>
          <w:rFonts w:ascii="Tahoma" w:hAnsi="Tahoma" w:cs="Tahoma"/>
        </w:rPr>
        <w:t>.</w:t>
      </w:r>
      <w:r w:rsidR="00E11D9A" w:rsidRPr="00377039">
        <w:rPr>
          <w:rFonts w:ascii="Tahoma" w:hAnsi="Tahoma" w:cs="Tahoma"/>
          <w:color w:val="1F497D"/>
          <w:sz w:val="22"/>
          <w:szCs w:val="22"/>
          <w:shd w:val="clear" w:color="auto" w:fill="FFFFFF"/>
        </w:rPr>
        <w:t xml:space="preserve"> </w:t>
      </w:r>
    </w:p>
    <w:p w14:paraId="2515C590" w14:textId="35C237D3" w:rsidR="00377039" w:rsidRPr="00F6544E" w:rsidRDefault="00377039" w:rsidP="00377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557D" w:rsidRPr="00377039">
        <w:rPr>
          <w:rFonts w:ascii="Tahoma" w:hAnsi="Tahoma" w:cs="Tahoma"/>
        </w:rPr>
        <w:t>grees to comp</w:t>
      </w:r>
      <w:r w:rsidR="0078795E" w:rsidRPr="00377039">
        <w:rPr>
          <w:rFonts w:ascii="Tahoma" w:hAnsi="Tahoma" w:cs="Tahoma"/>
        </w:rPr>
        <w:t>l</w:t>
      </w:r>
      <w:r w:rsidR="0064557D" w:rsidRPr="00377039">
        <w:rPr>
          <w:rFonts w:ascii="Tahoma" w:hAnsi="Tahoma" w:cs="Tahoma"/>
        </w:rPr>
        <w:t xml:space="preserve">ete </w:t>
      </w:r>
      <w:bookmarkStart w:id="1" w:name="_Hlk84513991"/>
      <w:r w:rsidR="0064557D" w:rsidRPr="00377039">
        <w:rPr>
          <w:rFonts w:ascii="Tahoma" w:hAnsi="Tahoma" w:cs="Tahoma"/>
        </w:rPr>
        <w:t>th</w:t>
      </w:r>
      <w:r>
        <w:rPr>
          <w:rFonts w:ascii="Tahoma" w:hAnsi="Tahoma" w:cs="Tahoma"/>
        </w:rPr>
        <w:t xml:space="preserve">e </w:t>
      </w:r>
      <w:r w:rsidR="00F6544E" w:rsidRPr="00F6544E">
        <w:rPr>
          <w:rFonts w:ascii="Tahoma" w:hAnsi="Tahoma" w:cs="Tahoma"/>
        </w:rPr>
        <w:t xml:space="preserve">“Check In/Check Out” </w:t>
      </w:r>
      <w:r w:rsidR="00044C28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orm </w:t>
      </w:r>
      <w:bookmarkEnd w:id="1"/>
      <w:r w:rsidR="0064557D" w:rsidRPr="00377039">
        <w:rPr>
          <w:rFonts w:ascii="Tahoma" w:hAnsi="Tahoma" w:cs="Tahoma"/>
        </w:rPr>
        <w:t xml:space="preserve">to confirm when they have received the </w:t>
      </w:r>
      <w:proofErr w:type="spellStart"/>
      <w:r w:rsidR="0064557D" w:rsidRPr="00377039">
        <w:rPr>
          <w:rFonts w:ascii="Tahoma" w:hAnsi="Tahoma" w:cs="Tahoma"/>
        </w:rPr>
        <w:t>PortaCount</w:t>
      </w:r>
      <w:proofErr w:type="spellEnd"/>
      <w:r w:rsidR="0064557D" w:rsidRPr="00377039">
        <w:rPr>
          <w:rFonts w:ascii="Tahoma" w:hAnsi="Tahoma" w:cs="Tahoma"/>
        </w:rPr>
        <w:t xml:space="preserve"> </w:t>
      </w:r>
      <w:r w:rsidR="00044C28">
        <w:rPr>
          <w:rFonts w:ascii="Tahoma" w:hAnsi="Tahoma" w:cs="Tahoma"/>
        </w:rPr>
        <w:t>m</w:t>
      </w:r>
      <w:r w:rsidR="0064557D" w:rsidRPr="00377039">
        <w:rPr>
          <w:rFonts w:ascii="Tahoma" w:hAnsi="Tahoma" w:cs="Tahoma"/>
        </w:rPr>
        <w:t xml:space="preserve">achine (Check </w:t>
      </w:r>
      <w:r w:rsidR="00DC766F">
        <w:rPr>
          <w:rFonts w:ascii="Tahoma" w:hAnsi="Tahoma" w:cs="Tahoma"/>
        </w:rPr>
        <w:t>In</w:t>
      </w:r>
      <w:r w:rsidR="006236D8">
        <w:rPr>
          <w:rFonts w:ascii="Tahoma" w:hAnsi="Tahoma" w:cs="Tahoma"/>
        </w:rPr>
        <w:t>-</w:t>
      </w:r>
      <w:r w:rsidR="00044C28">
        <w:rPr>
          <w:rFonts w:ascii="Tahoma" w:hAnsi="Tahoma" w:cs="Tahoma"/>
        </w:rPr>
        <w:t xml:space="preserve"> taking inventory of parts included in the case when received</w:t>
      </w:r>
      <w:r w:rsidR="006236D8">
        <w:rPr>
          <w:rFonts w:ascii="Tahoma" w:hAnsi="Tahoma" w:cs="Tahoma"/>
        </w:rPr>
        <w:t>)</w:t>
      </w:r>
      <w:r w:rsidR="00044C28">
        <w:rPr>
          <w:rFonts w:ascii="Tahoma" w:hAnsi="Tahoma" w:cs="Tahoma"/>
        </w:rPr>
        <w:t xml:space="preserve"> as well as </w:t>
      </w:r>
      <w:r w:rsidR="0064557D" w:rsidRPr="00377039">
        <w:rPr>
          <w:rFonts w:ascii="Tahoma" w:hAnsi="Tahoma" w:cs="Tahoma"/>
        </w:rPr>
        <w:t xml:space="preserve">when they </w:t>
      </w:r>
      <w:r w:rsidR="00044C28">
        <w:rPr>
          <w:rFonts w:ascii="Tahoma" w:hAnsi="Tahoma" w:cs="Tahoma"/>
        </w:rPr>
        <w:t>are</w:t>
      </w:r>
      <w:r w:rsidR="00044C28" w:rsidRPr="00377039">
        <w:rPr>
          <w:rFonts w:ascii="Tahoma" w:hAnsi="Tahoma" w:cs="Tahoma"/>
        </w:rPr>
        <w:t xml:space="preserve"> transferr</w:t>
      </w:r>
      <w:r w:rsidR="00044C28">
        <w:rPr>
          <w:rFonts w:ascii="Tahoma" w:hAnsi="Tahoma" w:cs="Tahoma"/>
        </w:rPr>
        <w:t>ing</w:t>
      </w:r>
      <w:r w:rsidR="00044C28" w:rsidRPr="00377039">
        <w:rPr>
          <w:rFonts w:ascii="Tahoma" w:hAnsi="Tahoma" w:cs="Tahoma"/>
        </w:rPr>
        <w:t xml:space="preserve"> </w:t>
      </w:r>
      <w:r w:rsidR="0064557D" w:rsidRPr="00F6544E">
        <w:rPr>
          <w:rFonts w:ascii="Tahoma" w:hAnsi="Tahoma" w:cs="Tahoma"/>
        </w:rPr>
        <w:t xml:space="preserve">machine to next </w:t>
      </w:r>
      <w:r w:rsidRPr="00F6544E">
        <w:rPr>
          <w:rFonts w:ascii="Tahoma" w:hAnsi="Tahoma" w:cs="Tahoma"/>
        </w:rPr>
        <w:t>requesting o</w:t>
      </w:r>
      <w:r w:rsidR="0064557D" w:rsidRPr="00F6544E">
        <w:rPr>
          <w:rFonts w:ascii="Tahoma" w:hAnsi="Tahoma" w:cs="Tahoma"/>
        </w:rPr>
        <w:t xml:space="preserve">rganization (Check </w:t>
      </w:r>
      <w:r w:rsidR="00DC766F" w:rsidRPr="00F6544E">
        <w:rPr>
          <w:rFonts w:ascii="Tahoma" w:hAnsi="Tahoma" w:cs="Tahoma"/>
        </w:rPr>
        <w:t>Out</w:t>
      </w:r>
      <w:r w:rsidR="0064557D" w:rsidRPr="00F6544E">
        <w:rPr>
          <w:rFonts w:ascii="Tahoma" w:hAnsi="Tahoma" w:cs="Tahoma"/>
        </w:rPr>
        <w:t xml:space="preserve">). </w:t>
      </w:r>
    </w:p>
    <w:p w14:paraId="588CDE25" w14:textId="38B0C9C0" w:rsidR="0064557D" w:rsidRPr="00F6544E" w:rsidRDefault="00377039" w:rsidP="00377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 w:rsidRPr="00F6544E">
        <w:rPr>
          <w:rFonts w:ascii="Tahoma" w:hAnsi="Tahoma" w:cs="Tahoma"/>
        </w:rPr>
        <w:t>R</w:t>
      </w:r>
      <w:r w:rsidR="0064557D" w:rsidRPr="00F6544E">
        <w:rPr>
          <w:rFonts w:ascii="Tahoma" w:hAnsi="Tahoma" w:cs="Tahoma"/>
        </w:rPr>
        <w:t xml:space="preserve">esponsible for reporting any damages to the </w:t>
      </w:r>
      <w:proofErr w:type="spellStart"/>
      <w:r w:rsidR="0064557D" w:rsidRPr="00F6544E">
        <w:rPr>
          <w:rFonts w:ascii="Tahoma" w:hAnsi="Tahoma" w:cs="Tahoma"/>
        </w:rPr>
        <w:t>PortaCount</w:t>
      </w:r>
      <w:proofErr w:type="spellEnd"/>
      <w:r w:rsidR="0064557D" w:rsidRPr="00F6544E">
        <w:rPr>
          <w:rFonts w:ascii="Tahoma" w:hAnsi="Tahoma" w:cs="Tahoma"/>
        </w:rPr>
        <w:t xml:space="preserve"> </w:t>
      </w:r>
      <w:r w:rsidR="00044C28" w:rsidRPr="00F6544E">
        <w:rPr>
          <w:rFonts w:ascii="Tahoma" w:hAnsi="Tahoma" w:cs="Tahoma"/>
        </w:rPr>
        <w:t>m</w:t>
      </w:r>
      <w:r w:rsidR="0064557D" w:rsidRPr="00F6544E">
        <w:rPr>
          <w:rFonts w:ascii="Tahoma" w:hAnsi="Tahoma" w:cs="Tahoma"/>
        </w:rPr>
        <w:t xml:space="preserve">achine </w:t>
      </w:r>
      <w:r w:rsidR="009E6151" w:rsidRPr="00F6544E">
        <w:rPr>
          <w:rFonts w:ascii="Tahoma" w:hAnsi="Tahoma" w:cs="Tahoma"/>
        </w:rPr>
        <w:t xml:space="preserve">or missing parts </w:t>
      </w:r>
      <w:r w:rsidR="0064557D" w:rsidRPr="00F6544E">
        <w:rPr>
          <w:rFonts w:ascii="Tahoma" w:hAnsi="Tahoma" w:cs="Tahoma"/>
        </w:rPr>
        <w:t>to</w:t>
      </w:r>
      <w:r w:rsidR="00994B13" w:rsidRPr="00F6544E">
        <w:rPr>
          <w:rFonts w:ascii="Tahoma" w:hAnsi="Tahoma" w:cs="Tahoma"/>
        </w:rPr>
        <w:t xml:space="preserve"> HCCME</w:t>
      </w:r>
      <w:r w:rsidR="0064557D" w:rsidRPr="00F6544E">
        <w:rPr>
          <w:rFonts w:ascii="Tahoma" w:hAnsi="Tahoma" w:cs="Tahoma"/>
        </w:rPr>
        <w:t xml:space="preserve">, utilizing </w:t>
      </w:r>
      <w:r w:rsidR="009E6151" w:rsidRPr="00F6544E">
        <w:rPr>
          <w:rFonts w:ascii="Tahoma" w:hAnsi="Tahoma" w:cs="Tahoma"/>
        </w:rPr>
        <w:t xml:space="preserve">the “Check </w:t>
      </w:r>
      <w:r w:rsidR="00F6544E" w:rsidRPr="00F6544E">
        <w:rPr>
          <w:rFonts w:ascii="Tahoma" w:hAnsi="Tahoma" w:cs="Tahoma"/>
        </w:rPr>
        <w:t>In</w:t>
      </w:r>
      <w:r w:rsidR="009E6151" w:rsidRPr="00F6544E">
        <w:rPr>
          <w:rFonts w:ascii="Tahoma" w:hAnsi="Tahoma" w:cs="Tahoma"/>
        </w:rPr>
        <w:t xml:space="preserve">/Check </w:t>
      </w:r>
      <w:r w:rsidR="00F6544E" w:rsidRPr="00F6544E">
        <w:rPr>
          <w:rFonts w:ascii="Tahoma" w:hAnsi="Tahoma" w:cs="Tahoma"/>
        </w:rPr>
        <w:t>Out</w:t>
      </w:r>
      <w:r w:rsidR="009E6151" w:rsidRPr="00F6544E">
        <w:rPr>
          <w:rFonts w:ascii="Tahoma" w:hAnsi="Tahoma" w:cs="Tahoma"/>
        </w:rPr>
        <w:t>” form</w:t>
      </w:r>
      <w:r w:rsidR="0064557D" w:rsidRPr="00F6544E">
        <w:rPr>
          <w:rFonts w:ascii="Tahoma" w:hAnsi="Tahoma" w:cs="Tahoma"/>
          <w:b/>
          <w:bCs/>
        </w:rPr>
        <w:t>.</w:t>
      </w:r>
      <w:r w:rsidR="0064557D" w:rsidRPr="00F6544E">
        <w:rPr>
          <w:rFonts w:ascii="Tahoma" w:hAnsi="Tahoma" w:cs="Tahoma"/>
        </w:rPr>
        <w:t xml:space="preserve"> </w:t>
      </w:r>
    </w:p>
    <w:p w14:paraId="37A40C2E" w14:textId="692A6495" w:rsidR="00B41751" w:rsidRDefault="00B41751" w:rsidP="00377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 w:rsidRPr="00F6544E">
        <w:rPr>
          <w:rFonts w:ascii="Tahoma" w:hAnsi="Tahoma" w:cs="Tahoma"/>
        </w:rPr>
        <w:t xml:space="preserve">Responsible for providing safe storage of the PortaCount machine </w:t>
      </w:r>
      <w:r>
        <w:rPr>
          <w:rFonts w:ascii="Tahoma" w:hAnsi="Tahoma" w:cs="Tahoma"/>
        </w:rPr>
        <w:t xml:space="preserve">and any ancillary supplies </w:t>
      </w:r>
      <w:proofErr w:type="gramStart"/>
      <w:r>
        <w:rPr>
          <w:rFonts w:ascii="Tahoma" w:hAnsi="Tahoma" w:cs="Tahoma"/>
        </w:rPr>
        <w:t>in the event that</w:t>
      </w:r>
      <w:proofErr w:type="gramEnd"/>
      <w:r>
        <w:rPr>
          <w:rFonts w:ascii="Tahoma" w:hAnsi="Tahoma" w:cs="Tahoma"/>
        </w:rPr>
        <w:t xml:space="preserve"> there is not an immediate agency-to-agency transfer scheduled.</w:t>
      </w:r>
    </w:p>
    <w:p w14:paraId="4D31E5F0" w14:textId="1FD83536" w:rsidR="00D27F21" w:rsidRPr="001520E8" w:rsidRDefault="00994B13" w:rsidP="003E6C7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hAnsi="Tahoma" w:cs="Tahoma"/>
        </w:rPr>
      </w:pPr>
      <w:r w:rsidRPr="001520E8">
        <w:rPr>
          <w:rFonts w:ascii="Tahoma" w:hAnsi="Tahoma" w:cs="Tahoma"/>
        </w:rPr>
        <w:t xml:space="preserve">Responsible for all necessary internal fit testing planning, procedures, equipment, training, etc. requirements for respiratory protection per </w:t>
      </w:r>
      <w:hyperlink r:id="rId10" w:history="1">
        <w:r w:rsidR="001520E8">
          <w:rPr>
            <w:rStyle w:val="Hyperlink"/>
            <w:rFonts w:ascii="Tahoma" w:hAnsi="Tahoma" w:cs="Tahoma"/>
          </w:rPr>
          <w:t>CFR 1910.134.</w:t>
        </w:r>
      </w:hyperlink>
      <w:r w:rsidR="001520E8">
        <w:rPr>
          <w:rFonts w:ascii="Tahoma" w:hAnsi="Tahoma" w:cs="Tahoma"/>
        </w:rPr>
        <w:t xml:space="preserve"> </w:t>
      </w:r>
    </w:p>
    <w:p w14:paraId="46CEEF02" w14:textId="77777777" w:rsidR="00EC4323" w:rsidRPr="005F7694" w:rsidRDefault="00EC4323" w:rsidP="00EC4323">
      <w:pPr>
        <w:autoSpaceDE w:val="0"/>
        <w:autoSpaceDN w:val="0"/>
        <w:adjustRightInd w:val="0"/>
        <w:rPr>
          <w:rFonts w:ascii="Tahoma" w:hAnsi="Tahoma" w:cs="Tahoma"/>
        </w:rPr>
      </w:pPr>
    </w:p>
    <w:p w14:paraId="10EA7354" w14:textId="51BB3D13" w:rsidR="00EC4323" w:rsidRPr="00DC766F" w:rsidRDefault="009C7BC2" w:rsidP="00DC766F">
      <w:pPr>
        <w:autoSpaceDE w:val="0"/>
        <w:autoSpaceDN w:val="0"/>
        <w:adjustRightInd w:val="0"/>
        <w:rPr>
          <w:rFonts w:ascii="Tahoma" w:hAnsi="Tahoma" w:cs="Tahoma"/>
        </w:rPr>
      </w:pPr>
      <w:r w:rsidRPr="009C7BC2">
        <w:rPr>
          <w:rFonts w:ascii="Tahoma" w:hAnsi="Tahoma" w:cs="Tahoma"/>
          <w:b/>
          <w:bCs/>
        </w:rPr>
        <w:t>Reimbursement Procedures</w:t>
      </w:r>
      <w:r w:rsidR="00EC4323" w:rsidRPr="00DC766F">
        <w:rPr>
          <w:rFonts w:ascii="Tahoma" w:hAnsi="Tahoma" w:cs="Tahoma"/>
        </w:rPr>
        <w:t xml:space="preserve"> </w:t>
      </w:r>
    </w:p>
    <w:p w14:paraId="17583FD4" w14:textId="02AAA811" w:rsidR="009C7BC2" w:rsidRDefault="00994B13" w:rsidP="009C7BC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HCCME</w:t>
      </w:r>
      <w:r w:rsidR="0051750E" w:rsidRPr="00D27F21">
        <w:rPr>
          <w:rFonts w:ascii="Tahoma" w:hAnsi="Tahoma" w:cs="Tahoma"/>
        </w:rPr>
        <w:t xml:space="preserve"> </w:t>
      </w:r>
      <w:r w:rsidR="0051750E" w:rsidRPr="009C7BC2">
        <w:rPr>
          <w:rFonts w:ascii="Tahoma" w:hAnsi="Tahoma" w:cs="Tahoma"/>
        </w:rPr>
        <w:t>can</w:t>
      </w:r>
      <w:r w:rsidR="00EC4323" w:rsidRPr="009C7BC2">
        <w:rPr>
          <w:rFonts w:ascii="Tahoma" w:hAnsi="Tahoma" w:cs="Tahoma"/>
        </w:rPr>
        <w:t xml:space="preserve"> reimburse the </w:t>
      </w:r>
      <w:r w:rsidR="009C7BC2">
        <w:rPr>
          <w:rFonts w:ascii="Tahoma" w:hAnsi="Tahoma" w:cs="Tahoma"/>
        </w:rPr>
        <w:t>requesting organization</w:t>
      </w:r>
      <w:r w:rsidR="00EC4323" w:rsidRPr="009C7BC2">
        <w:rPr>
          <w:rFonts w:ascii="Tahoma" w:hAnsi="Tahoma" w:cs="Tahoma"/>
        </w:rPr>
        <w:t xml:space="preserve"> for</w:t>
      </w:r>
      <w:r w:rsidR="006A2DBF" w:rsidRPr="009C7BC2">
        <w:rPr>
          <w:rFonts w:ascii="Tahoma" w:hAnsi="Tahoma" w:cs="Tahoma"/>
        </w:rPr>
        <w:t xml:space="preserve"> the following</w:t>
      </w:r>
      <w:r w:rsidR="00EC4323" w:rsidRPr="009C7BC2">
        <w:rPr>
          <w:rFonts w:ascii="Tahoma" w:hAnsi="Tahoma" w:cs="Tahoma"/>
        </w:rPr>
        <w:t xml:space="preserve"> expenses incurred during the use of </w:t>
      </w:r>
      <w:r w:rsidR="00D77706">
        <w:rPr>
          <w:rFonts w:ascii="Tahoma" w:hAnsi="Tahoma" w:cs="Tahoma"/>
        </w:rPr>
        <w:t xml:space="preserve">a </w:t>
      </w:r>
      <w:proofErr w:type="spellStart"/>
      <w:r w:rsidR="00192A9A" w:rsidRPr="009C7BC2">
        <w:rPr>
          <w:rFonts w:ascii="Tahoma" w:hAnsi="Tahoma" w:cs="Tahoma"/>
        </w:rPr>
        <w:t>PortaCount</w:t>
      </w:r>
      <w:proofErr w:type="spellEnd"/>
      <w:r w:rsidR="006A2DBF" w:rsidRPr="009C7BC2">
        <w:rPr>
          <w:rFonts w:ascii="Tahoma" w:hAnsi="Tahoma" w:cs="Tahoma"/>
        </w:rPr>
        <w:t xml:space="preserve"> </w:t>
      </w:r>
      <w:r w:rsidR="00491492">
        <w:rPr>
          <w:rFonts w:ascii="Tahoma" w:hAnsi="Tahoma" w:cs="Tahoma"/>
        </w:rPr>
        <w:t>m</w:t>
      </w:r>
      <w:r w:rsidR="006A2DBF" w:rsidRPr="009C7BC2">
        <w:rPr>
          <w:rFonts w:ascii="Tahoma" w:hAnsi="Tahoma" w:cs="Tahoma"/>
        </w:rPr>
        <w:t>achine:</w:t>
      </w:r>
    </w:p>
    <w:p w14:paraId="1ADA3C43" w14:textId="3276D59D" w:rsidR="009C7BC2" w:rsidRDefault="006A2DBF" w:rsidP="009C7B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</w:rPr>
      </w:pPr>
      <w:r w:rsidRPr="009C7BC2">
        <w:rPr>
          <w:rFonts w:ascii="Tahoma" w:hAnsi="Tahoma" w:cs="Tahoma"/>
        </w:rPr>
        <w:t xml:space="preserve">Mileage incurred to acquire the PortaCount </w:t>
      </w:r>
      <w:r w:rsidR="00491492">
        <w:rPr>
          <w:rFonts w:ascii="Tahoma" w:hAnsi="Tahoma" w:cs="Tahoma"/>
        </w:rPr>
        <w:t>m</w:t>
      </w:r>
      <w:r w:rsidRPr="009C7BC2">
        <w:rPr>
          <w:rFonts w:ascii="Tahoma" w:hAnsi="Tahoma" w:cs="Tahoma"/>
        </w:rPr>
        <w:t xml:space="preserve">achine (at the </w:t>
      </w:r>
      <w:r w:rsidR="009C7BC2">
        <w:rPr>
          <w:rFonts w:ascii="Tahoma" w:hAnsi="Tahoma" w:cs="Tahoma"/>
        </w:rPr>
        <w:t xml:space="preserve">current </w:t>
      </w:r>
      <w:r w:rsidRPr="009C7BC2">
        <w:rPr>
          <w:rFonts w:ascii="Tahoma" w:hAnsi="Tahoma" w:cs="Tahoma"/>
        </w:rPr>
        <w:t xml:space="preserve">Federal reimbursable rate) </w:t>
      </w:r>
    </w:p>
    <w:p w14:paraId="20C1FEC5" w14:textId="3195F5BC" w:rsidR="009C7BC2" w:rsidRDefault="006A2DBF" w:rsidP="009C7B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ahoma" w:hAnsi="Tahoma" w:cs="Tahoma"/>
        </w:rPr>
      </w:pPr>
      <w:r w:rsidRPr="009C7BC2">
        <w:rPr>
          <w:rFonts w:ascii="Tahoma" w:hAnsi="Tahoma" w:cs="Tahoma"/>
        </w:rPr>
        <w:t xml:space="preserve">Courier costs incurred to ship the </w:t>
      </w:r>
      <w:proofErr w:type="spellStart"/>
      <w:r w:rsidRPr="009C7BC2">
        <w:rPr>
          <w:rFonts w:ascii="Tahoma" w:hAnsi="Tahoma" w:cs="Tahoma"/>
        </w:rPr>
        <w:t>PortaCount</w:t>
      </w:r>
      <w:proofErr w:type="spellEnd"/>
      <w:r w:rsidRPr="009C7BC2">
        <w:rPr>
          <w:rFonts w:ascii="Tahoma" w:hAnsi="Tahoma" w:cs="Tahoma"/>
        </w:rPr>
        <w:t xml:space="preserve"> </w:t>
      </w:r>
      <w:r w:rsidR="00044C28">
        <w:rPr>
          <w:rFonts w:ascii="Tahoma" w:hAnsi="Tahoma" w:cs="Tahoma"/>
        </w:rPr>
        <w:t>m</w:t>
      </w:r>
      <w:r w:rsidRPr="009C7BC2">
        <w:rPr>
          <w:rFonts w:ascii="Tahoma" w:hAnsi="Tahoma" w:cs="Tahoma"/>
        </w:rPr>
        <w:t>achine</w:t>
      </w:r>
    </w:p>
    <w:p w14:paraId="092CB0C1" w14:textId="77777777" w:rsidR="009C7BC2" w:rsidRDefault="009C7BC2" w:rsidP="009C7BC2">
      <w:pPr>
        <w:autoSpaceDE w:val="0"/>
        <w:autoSpaceDN w:val="0"/>
        <w:adjustRightInd w:val="0"/>
        <w:rPr>
          <w:rFonts w:ascii="Tahoma" w:hAnsi="Tahoma" w:cs="Tahoma"/>
        </w:rPr>
      </w:pPr>
    </w:p>
    <w:p w14:paraId="5B5659DA" w14:textId="17B0B27F" w:rsidR="00EC4323" w:rsidRPr="005F7694" w:rsidRDefault="006A2DBF" w:rsidP="00EC4323">
      <w:pPr>
        <w:autoSpaceDE w:val="0"/>
        <w:autoSpaceDN w:val="0"/>
        <w:adjustRightInd w:val="0"/>
        <w:rPr>
          <w:rFonts w:ascii="Tahoma" w:hAnsi="Tahoma" w:cs="Tahoma"/>
        </w:rPr>
      </w:pPr>
      <w:r w:rsidRPr="009C7BC2">
        <w:rPr>
          <w:rFonts w:ascii="Tahoma" w:hAnsi="Tahoma" w:cs="Tahoma"/>
        </w:rPr>
        <w:t xml:space="preserve">In order to receive reimbursement, the </w:t>
      </w:r>
      <w:r w:rsidR="009C7BC2">
        <w:rPr>
          <w:rFonts w:ascii="Tahoma" w:hAnsi="Tahoma" w:cs="Tahoma"/>
        </w:rPr>
        <w:t>requesting organization</w:t>
      </w:r>
      <w:r w:rsidRPr="009C7BC2">
        <w:rPr>
          <w:rFonts w:ascii="Tahoma" w:hAnsi="Tahoma" w:cs="Tahoma"/>
        </w:rPr>
        <w:t xml:space="preserve"> must submit </w:t>
      </w:r>
      <w:r w:rsidR="00703895">
        <w:rPr>
          <w:rFonts w:ascii="Tahoma" w:hAnsi="Tahoma" w:cs="Tahoma"/>
        </w:rPr>
        <w:t>a</w:t>
      </w:r>
      <w:r w:rsidR="009C7BC2">
        <w:rPr>
          <w:rFonts w:ascii="Tahoma" w:hAnsi="Tahoma" w:cs="Tahoma"/>
        </w:rPr>
        <w:t xml:space="preserve"> </w:t>
      </w:r>
      <w:r w:rsidR="00095C94">
        <w:rPr>
          <w:rFonts w:ascii="Tahoma" w:hAnsi="Tahoma" w:cs="Tahoma"/>
        </w:rPr>
        <w:t xml:space="preserve">completed </w:t>
      </w:r>
      <w:hyperlink r:id="rId11" w:history="1">
        <w:r w:rsidR="00BD5A81">
          <w:rPr>
            <w:rStyle w:val="Hyperlink"/>
            <w:rFonts w:ascii="Tahoma" w:hAnsi="Tahoma" w:cs="Tahoma"/>
          </w:rPr>
          <w:t>HCCME PortaCount Reimbursement Form</w:t>
        </w:r>
      </w:hyperlink>
      <w:r w:rsidR="00FF61F3" w:rsidRPr="009C7BC2">
        <w:rPr>
          <w:rFonts w:ascii="Tahoma" w:hAnsi="Tahoma" w:cs="Tahoma"/>
        </w:rPr>
        <w:t xml:space="preserve"> </w:t>
      </w:r>
      <w:r w:rsidRPr="009C7BC2">
        <w:rPr>
          <w:rFonts w:ascii="Tahoma" w:hAnsi="Tahoma" w:cs="Tahoma"/>
        </w:rPr>
        <w:t xml:space="preserve">to </w:t>
      </w:r>
      <w:r w:rsidR="00994B13">
        <w:rPr>
          <w:rFonts w:ascii="Tahoma" w:hAnsi="Tahoma" w:cs="Tahoma"/>
        </w:rPr>
        <w:t>HCCME</w:t>
      </w:r>
      <w:r w:rsidR="0051750E" w:rsidRPr="00D27F21">
        <w:rPr>
          <w:rFonts w:ascii="Tahoma" w:hAnsi="Tahoma" w:cs="Tahoma"/>
        </w:rPr>
        <w:t xml:space="preserve"> </w:t>
      </w:r>
      <w:r w:rsidR="00873E44" w:rsidRPr="009C7BC2">
        <w:rPr>
          <w:rFonts w:ascii="Tahoma" w:hAnsi="Tahoma" w:cs="Tahoma"/>
        </w:rPr>
        <w:t xml:space="preserve">at </w:t>
      </w:r>
      <w:hyperlink r:id="rId12" w:history="1">
        <w:r w:rsidR="00994B13" w:rsidRPr="002943C5">
          <w:rPr>
            <w:rStyle w:val="Hyperlink"/>
            <w:rFonts w:ascii="Tahoma" w:hAnsi="Tahoma" w:cs="Tahoma"/>
          </w:rPr>
          <w:t>HCCME@AllClearEMG.com</w:t>
        </w:r>
      </w:hyperlink>
      <w:r w:rsidR="00FF61F3" w:rsidRPr="009C7BC2">
        <w:rPr>
          <w:rFonts w:ascii="Tahoma" w:hAnsi="Tahoma" w:cs="Tahoma"/>
        </w:rPr>
        <w:t xml:space="preserve"> </w:t>
      </w:r>
      <w:r w:rsidR="009C7BC2">
        <w:rPr>
          <w:rFonts w:ascii="Tahoma" w:hAnsi="Tahoma" w:cs="Tahoma"/>
        </w:rPr>
        <w:t xml:space="preserve">no later than </w:t>
      </w:r>
      <w:r w:rsidR="00994B13">
        <w:rPr>
          <w:rFonts w:ascii="Tahoma" w:hAnsi="Tahoma" w:cs="Tahoma"/>
        </w:rPr>
        <w:t>30 days following the last day of usage of the PortaCount machine.</w:t>
      </w:r>
      <w:r w:rsidRPr="009C7BC2">
        <w:rPr>
          <w:rFonts w:ascii="Tahoma" w:hAnsi="Tahoma" w:cs="Tahoma"/>
        </w:rPr>
        <w:t xml:space="preserve"> </w:t>
      </w:r>
    </w:p>
    <w:p w14:paraId="0A496302" w14:textId="77777777" w:rsidR="00491492" w:rsidRDefault="00491492" w:rsidP="00EC4323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24D893E" w14:textId="38F42C04" w:rsidR="009C7BC2" w:rsidRPr="009C7BC2" w:rsidRDefault="009C7BC2" w:rsidP="00EC4323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9C7BC2">
        <w:rPr>
          <w:rFonts w:ascii="Tahoma" w:hAnsi="Tahoma" w:cs="Tahoma"/>
          <w:b/>
          <w:bCs/>
        </w:rPr>
        <w:t>Acknowledgement of Terms and Conditions</w:t>
      </w:r>
    </w:p>
    <w:p w14:paraId="526F7A06" w14:textId="5536A8A6" w:rsidR="00EC4323" w:rsidRPr="00D17661" w:rsidRDefault="009C7BC2" w:rsidP="00D17661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The requesting organization will acknowledge and agree to these terms and conditions by virtue of </w:t>
      </w:r>
      <w:r w:rsidRPr="00EE3B4E">
        <w:rPr>
          <w:rFonts w:ascii="Tahoma" w:hAnsi="Tahoma" w:cs="Tahoma"/>
        </w:rPr>
        <w:t xml:space="preserve">completing the request form. </w:t>
      </w:r>
      <w:r w:rsidR="00994B13" w:rsidRPr="00EE3B4E">
        <w:rPr>
          <w:rFonts w:ascii="Tahoma" w:hAnsi="Tahoma" w:cs="Tahoma"/>
        </w:rPr>
        <w:t>HCCME</w:t>
      </w:r>
      <w:r w:rsidR="0051750E" w:rsidRPr="00EE3B4E">
        <w:rPr>
          <w:rFonts w:ascii="Tahoma" w:hAnsi="Tahoma" w:cs="Tahoma"/>
        </w:rPr>
        <w:t xml:space="preserve"> will</w:t>
      </w:r>
      <w:r w:rsidRPr="00EE3B4E">
        <w:rPr>
          <w:rFonts w:ascii="Tahoma" w:hAnsi="Tahoma" w:cs="Tahoma"/>
        </w:rPr>
        <w:t xml:space="preserve"> maintain a record of all acknowledgements received.</w:t>
      </w:r>
      <w:r>
        <w:rPr>
          <w:rFonts w:ascii="Tahoma" w:hAnsi="Tahoma" w:cs="Tahoma"/>
        </w:rPr>
        <w:t xml:space="preserve">  </w:t>
      </w:r>
    </w:p>
    <w:sectPr w:rsidR="00EC4323" w:rsidRPr="00D17661" w:rsidSect="002A296F">
      <w:headerReference w:type="default" r:id="rId13"/>
      <w:footerReference w:type="default" r:id="rId14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F80A" w14:textId="77777777" w:rsidR="00C72A57" w:rsidRDefault="00C72A57" w:rsidP="001826B4">
      <w:r>
        <w:separator/>
      </w:r>
    </w:p>
  </w:endnote>
  <w:endnote w:type="continuationSeparator" w:id="0">
    <w:p w14:paraId="7E19C244" w14:textId="77777777" w:rsidR="00C72A57" w:rsidRDefault="00C72A57" w:rsidP="001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urw">
    <w:altName w:val="Baskerville Old Fac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145B" w14:textId="5C63686A" w:rsidR="005F7694" w:rsidRPr="00C86814" w:rsidRDefault="00C86814" w:rsidP="00C86814">
    <w:pPr>
      <w:pStyle w:val="Footer"/>
      <w:jc w:val="center"/>
    </w:pPr>
    <w:r w:rsidRPr="00997AAE">
      <w:rPr>
        <w:noProof/>
      </w:rPr>
      <w:drawing>
        <wp:inline distT="0" distB="0" distL="0" distR="0" wp14:anchorId="6CA988C4" wp14:editId="3EF0B460">
          <wp:extent cx="1371600" cy="1209822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07" cy="1215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3F44" w14:textId="77777777" w:rsidR="00C72A57" w:rsidRDefault="00C72A57" w:rsidP="001826B4">
      <w:r>
        <w:separator/>
      </w:r>
    </w:p>
  </w:footnote>
  <w:footnote w:type="continuationSeparator" w:id="0">
    <w:p w14:paraId="2D87D1BC" w14:textId="77777777" w:rsidR="00C72A57" w:rsidRDefault="00C72A57" w:rsidP="001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38E" w14:textId="6129DA32" w:rsidR="001826B4" w:rsidRPr="005F7694" w:rsidRDefault="007D5AE2" w:rsidP="001826B4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Healthcare Coalition of Maine</w:t>
    </w:r>
  </w:p>
  <w:p w14:paraId="2F5BF844" w14:textId="12A0A4DE" w:rsidR="005F7694" w:rsidRPr="005F7694" w:rsidRDefault="005F7694" w:rsidP="001826B4">
    <w:pPr>
      <w:pStyle w:val="Header"/>
      <w:jc w:val="center"/>
      <w:rPr>
        <w:rFonts w:ascii="Tahoma" w:hAnsi="Tahoma" w:cs="Tahoma"/>
        <w:sz w:val="28"/>
        <w:szCs w:val="28"/>
      </w:rPr>
    </w:pPr>
    <w:r w:rsidRPr="005F7694">
      <w:rPr>
        <w:rFonts w:ascii="Tahoma" w:hAnsi="Tahoma" w:cs="Tahoma"/>
        <w:sz w:val="28"/>
        <w:szCs w:val="28"/>
      </w:rPr>
      <w:t>PortaCount Machine Utilization</w:t>
    </w:r>
  </w:p>
  <w:p w14:paraId="37E18B73" w14:textId="175BA302" w:rsidR="005F7694" w:rsidRPr="005F7694" w:rsidRDefault="005F7694" w:rsidP="001826B4">
    <w:pPr>
      <w:pStyle w:val="Header"/>
      <w:jc w:val="center"/>
      <w:rPr>
        <w:rFonts w:ascii="Tahoma" w:hAnsi="Tahoma" w:cs="Tahoma"/>
        <w:sz w:val="28"/>
        <w:szCs w:val="28"/>
      </w:rPr>
    </w:pPr>
    <w:r w:rsidRPr="005F7694">
      <w:rPr>
        <w:rFonts w:ascii="Tahoma" w:hAnsi="Tahoma" w:cs="Tahoma"/>
        <w:sz w:val="28"/>
        <w:szCs w:val="28"/>
      </w:rPr>
      <w:t>Terms and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19F"/>
    <w:multiLevelType w:val="hybridMultilevel"/>
    <w:tmpl w:val="C60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F7D"/>
    <w:multiLevelType w:val="multilevel"/>
    <w:tmpl w:val="D90C3C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B1E29"/>
    <w:multiLevelType w:val="multilevel"/>
    <w:tmpl w:val="2FDA13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lowerLetter"/>
      <w:lvlText w:val="%3)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89C3E49"/>
    <w:multiLevelType w:val="hybridMultilevel"/>
    <w:tmpl w:val="60A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22D41"/>
    <w:multiLevelType w:val="hybridMultilevel"/>
    <w:tmpl w:val="AB6CC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C54B3"/>
    <w:multiLevelType w:val="hybridMultilevel"/>
    <w:tmpl w:val="2544F28C"/>
    <w:lvl w:ilvl="0" w:tplc="D2106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7100"/>
    <w:multiLevelType w:val="hybridMultilevel"/>
    <w:tmpl w:val="DBD0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4743"/>
    <w:multiLevelType w:val="hybridMultilevel"/>
    <w:tmpl w:val="170C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5D7F"/>
    <w:multiLevelType w:val="multilevel"/>
    <w:tmpl w:val="2FDA13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lowerLetter"/>
      <w:lvlText w:val="%3)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C7A2909"/>
    <w:multiLevelType w:val="hybridMultilevel"/>
    <w:tmpl w:val="FB7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5320"/>
    <w:multiLevelType w:val="hybridMultilevel"/>
    <w:tmpl w:val="C0D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44871"/>
    <w:multiLevelType w:val="hybridMultilevel"/>
    <w:tmpl w:val="B3D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A4101"/>
    <w:multiLevelType w:val="hybridMultilevel"/>
    <w:tmpl w:val="526C9180"/>
    <w:lvl w:ilvl="0" w:tplc="D2106AF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 w15:restartNumberingAfterBreak="0">
    <w:nsid w:val="7D7B1F8B"/>
    <w:multiLevelType w:val="hybridMultilevel"/>
    <w:tmpl w:val="BD96D4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23"/>
    <w:rsid w:val="00044C28"/>
    <w:rsid w:val="00065A25"/>
    <w:rsid w:val="00095C94"/>
    <w:rsid w:val="000D0D04"/>
    <w:rsid w:val="001174B8"/>
    <w:rsid w:val="00130245"/>
    <w:rsid w:val="001520E8"/>
    <w:rsid w:val="00155145"/>
    <w:rsid w:val="001826B4"/>
    <w:rsid w:val="00192A9A"/>
    <w:rsid w:val="00205C8C"/>
    <w:rsid w:val="00212C73"/>
    <w:rsid w:val="00215C21"/>
    <w:rsid w:val="00223CEC"/>
    <w:rsid w:val="002978E1"/>
    <w:rsid w:val="002A296F"/>
    <w:rsid w:val="002E0D56"/>
    <w:rsid w:val="0033301E"/>
    <w:rsid w:val="003530C8"/>
    <w:rsid w:val="00377039"/>
    <w:rsid w:val="003A2E21"/>
    <w:rsid w:val="003B4AAF"/>
    <w:rsid w:val="003D007B"/>
    <w:rsid w:val="003D2042"/>
    <w:rsid w:val="00454A92"/>
    <w:rsid w:val="00483D4C"/>
    <w:rsid w:val="00486697"/>
    <w:rsid w:val="00491492"/>
    <w:rsid w:val="004A72D9"/>
    <w:rsid w:val="004B29D7"/>
    <w:rsid w:val="0051750E"/>
    <w:rsid w:val="005D2EC1"/>
    <w:rsid w:val="005F7694"/>
    <w:rsid w:val="00614966"/>
    <w:rsid w:val="006236D8"/>
    <w:rsid w:val="0064557D"/>
    <w:rsid w:val="00684DD6"/>
    <w:rsid w:val="006A2DBF"/>
    <w:rsid w:val="00703895"/>
    <w:rsid w:val="007576B6"/>
    <w:rsid w:val="0078795E"/>
    <w:rsid w:val="00791830"/>
    <w:rsid w:val="007D313A"/>
    <w:rsid w:val="007D5AE2"/>
    <w:rsid w:val="007E5AE2"/>
    <w:rsid w:val="00873E44"/>
    <w:rsid w:val="009723AF"/>
    <w:rsid w:val="00994A45"/>
    <w:rsid w:val="00994B13"/>
    <w:rsid w:val="009C6837"/>
    <w:rsid w:val="009C7BC2"/>
    <w:rsid w:val="009E6151"/>
    <w:rsid w:val="00A639F8"/>
    <w:rsid w:val="00A74690"/>
    <w:rsid w:val="00A8759C"/>
    <w:rsid w:val="00AA142B"/>
    <w:rsid w:val="00AB7C51"/>
    <w:rsid w:val="00B178D0"/>
    <w:rsid w:val="00B20000"/>
    <w:rsid w:val="00B41751"/>
    <w:rsid w:val="00B95FC5"/>
    <w:rsid w:val="00BD3419"/>
    <w:rsid w:val="00BD5A81"/>
    <w:rsid w:val="00BF1E9E"/>
    <w:rsid w:val="00C0782F"/>
    <w:rsid w:val="00C50C35"/>
    <w:rsid w:val="00C72A57"/>
    <w:rsid w:val="00C86814"/>
    <w:rsid w:val="00CD629A"/>
    <w:rsid w:val="00CE4B6C"/>
    <w:rsid w:val="00D17661"/>
    <w:rsid w:val="00D27F21"/>
    <w:rsid w:val="00D72EAE"/>
    <w:rsid w:val="00D77706"/>
    <w:rsid w:val="00DC3F9E"/>
    <w:rsid w:val="00DC766F"/>
    <w:rsid w:val="00DE4680"/>
    <w:rsid w:val="00DE799B"/>
    <w:rsid w:val="00E11D9A"/>
    <w:rsid w:val="00E627AB"/>
    <w:rsid w:val="00EB5718"/>
    <w:rsid w:val="00EC4323"/>
    <w:rsid w:val="00EE3B4E"/>
    <w:rsid w:val="00EE73E2"/>
    <w:rsid w:val="00F6544E"/>
    <w:rsid w:val="00FD0864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71D6"/>
  <w15:chartTrackingRefBased/>
  <w15:docId w15:val="{BA9A9609-7C24-4F28-BD34-62BEDCAA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23"/>
    <w:pPr>
      <w:ind w:left="720"/>
      <w:contextualSpacing/>
    </w:pPr>
  </w:style>
  <w:style w:type="paragraph" w:customStyle="1" w:styleId="Default">
    <w:name w:val="Default"/>
    <w:rsid w:val="00EC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4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B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703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1492"/>
    <w:rPr>
      <w:i/>
      <w:iCs/>
    </w:rPr>
  </w:style>
  <w:style w:type="paragraph" w:styleId="Revision">
    <w:name w:val="Revision"/>
    <w:hidden/>
    <w:uiPriority w:val="99"/>
    <w:semiHidden/>
    <w:rsid w:val="004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hccs.com/portacount-reservations?view=calendar&amp;month=10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12344059391151" TargetMode="External"/><Relationship Id="rId12" Type="http://schemas.openxmlformats.org/officeDocument/2006/relationships/hyperlink" Target="mailto:HCCME@AllClearEM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hccs.com/s/HCCME-PortaCount-Reimbursement-Form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sha.gov/laws-regs/regulations/standardnumber/1910/1910.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i.com/getmedia/86e108c1-0edf-4e54-99a1-2929483bdc36/PortaCount_Tips%20_Tools_Troubleshooting_Guide-RFT-018-A4?ext=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3</cp:revision>
  <dcterms:created xsi:type="dcterms:W3CDTF">2021-10-25T17:04:00Z</dcterms:created>
  <dcterms:modified xsi:type="dcterms:W3CDTF">2021-10-25T18:19:00Z</dcterms:modified>
</cp:coreProperties>
</file>